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10_1" w:id="100001"/>
      <w:bookmarkStart w:name="TOCSection6_1" w:id="100002"/>
      <w:r>
        <w:t>Embedded Objects</w:t>
      </w:r>
      <w:bookmarkEnd w:id="100001"/>
    </w:p>
    <w:bookmarkEnd w:id="100002"/>
    <w:p w:rsidRDefault="007133A4" w:rsidP="007133A4" w:rsidR="007133A4">
      <w:r>
        <w:t xml:space="preserve">Within the slides portion of PresentationML, there are the embedded elements. These are objects that can be embedded within a slide. As we defined a slide to be a container it can be seen that it does not just contain shapes, pictures and text but embedded objects as well that are not necessarily native to the </w:t>
      </w:r>
      <w:r>
        <w:t>PresentationML</w:t>
      </w:r>
      <w:r>
        <w:t xml:space="preserve"> platform.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